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4385" w:rsidRDefault="00E44385" w:rsidP="00692A51">
      <w:pPr>
        <w:spacing w:line="240" w:lineRule="auto"/>
        <w:jc w:val="center"/>
        <w:rPr>
          <w:rFonts w:eastAsia="Times New Roman"/>
          <w:b/>
          <w:bCs/>
          <w:color w:val="000000"/>
          <w:sz w:val="24"/>
          <w:szCs w:val="24"/>
        </w:rPr>
      </w:pPr>
    </w:p>
    <w:p w:rsidR="00692A51" w:rsidRPr="0035339B" w:rsidRDefault="00692A51" w:rsidP="00692A51">
      <w:pPr>
        <w:spacing w:line="240" w:lineRule="auto"/>
        <w:jc w:val="center"/>
        <w:rPr>
          <w:rFonts w:eastAsia="Times New Roman"/>
          <w:b/>
          <w:bCs/>
          <w:color w:val="000000"/>
          <w:sz w:val="24"/>
          <w:szCs w:val="24"/>
        </w:rPr>
      </w:pPr>
      <w:r w:rsidRPr="0035339B">
        <w:rPr>
          <w:rFonts w:eastAsia="Times New Roman"/>
          <w:b/>
          <w:bCs/>
          <w:color w:val="000000"/>
          <w:sz w:val="24"/>
          <w:szCs w:val="24"/>
        </w:rPr>
        <w:t xml:space="preserve">Procès-verbal 21/22 - </w:t>
      </w:r>
      <w:r w:rsidR="00E44385">
        <w:rPr>
          <w:rFonts w:eastAsia="Times New Roman"/>
          <w:b/>
          <w:bCs/>
          <w:color w:val="000000"/>
          <w:sz w:val="24"/>
          <w:szCs w:val="24"/>
        </w:rPr>
        <w:t>3</w:t>
      </w:r>
    </w:p>
    <w:p w:rsidR="00692A51" w:rsidRPr="0035339B" w:rsidRDefault="00692A51" w:rsidP="00692A51">
      <w:pPr>
        <w:spacing w:line="240" w:lineRule="auto"/>
        <w:jc w:val="center"/>
        <w:rPr>
          <w:rFonts w:eastAsia="Times New Roman"/>
          <w:b/>
          <w:bCs/>
          <w:color w:val="000000"/>
          <w:sz w:val="24"/>
          <w:szCs w:val="24"/>
        </w:rPr>
      </w:pPr>
      <w:r>
        <w:rPr>
          <w:rFonts w:eastAsia="Times New Roman"/>
          <w:b/>
          <w:bCs/>
          <w:color w:val="000000"/>
          <w:sz w:val="24"/>
          <w:szCs w:val="24"/>
        </w:rPr>
        <w:t>Bureau de Ligue</w:t>
      </w:r>
    </w:p>
    <w:p w:rsidR="00692A51" w:rsidRPr="0035339B" w:rsidRDefault="00692A51" w:rsidP="00692A51">
      <w:pPr>
        <w:spacing w:line="240" w:lineRule="auto"/>
        <w:jc w:val="center"/>
        <w:rPr>
          <w:rFonts w:eastAsia="Times New Roman"/>
          <w:b/>
          <w:bCs/>
          <w:color w:val="000000"/>
          <w:sz w:val="24"/>
          <w:szCs w:val="24"/>
        </w:rPr>
      </w:pPr>
      <w:r>
        <w:rPr>
          <w:rFonts w:eastAsia="Times New Roman"/>
          <w:b/>
          <w:bCs/>
          <w:color w:val="000000"/>
          <w:sz w:val="24"/>
          <w:szCs w:val="24"/>
        </w:rPr>
        <w:t>Mercredi 18 Mai</w:t>
      </w:r>
      <w:r w:rsidR="00E44385">
        <w:rPr>
          <w:rFonts w:eastAsia="Times New Roman"/>
          <w:b/>
          <w:bCs/>
          <w:color w:val="000000"/>
          <w:sz w:val="24"/>
          <w:szCs w:val="24"/>
        </w:rPr>
        <w:t xml:space="preserve"> à </w:t>
      </w:r>
      <w:r>
        <w:rPr>
          <w:rFonts w:eastAsia="Times New Roman"/>
          <w:b/>
          <w:bCs/>
          <w:color w:val="000000"/>
          <w:sz w:val="24"/>
          <w:szCs w:val="24"/>
        </w:rPr>
        <w:t>1</w:t>
      </w:r>
      <w:r w:rsidRPr="0035339B">
        <w:rPr>
          <w:rFonts w:eastAsia="Times New Roman"/>
          <w:b/>
          <w:bCs/>
          <w:color w:val="000000"/>
          <w:sz w:val="24"/>
          <w:szCs w:val="24"/>
        </w:rPr>
        <w:t xml:space="preserve">9h </w:t>
      </w:r>
      <w:r>
        <w:rPr>
          <w:rFonts w:eastAsia="Times New Roman"/>
          <w:b/>
          <w:bCs/>
          <w:color w:val="000000"/>
          <w:sz w:val="24"/>
          <w:szCs w:val="24"/>
        </w:rPr>
        <w:t>en visioconférence</w:t>
      </w:r>
    </w:p>
    <w:p w:rsidR="00692A51" w:rsidRPr="004D33F2" w:rsidRDefault="00692A51" w:rsidP="00692A51">
      <w:pPr>
        <w:spacing w:line="240" w:lineRule="auto"/>
        <w:jc w:val="both"/>
        <w:rPr>
          <w:rFonts w:eastAsia="Times New Roman"/>
          <w:b/>
          <w:bCs/>
          <w:color w:val="000000"/>
        </w:rPr>
      </w:pPr>
    </w:p>
    <w:p w:rsidR="00692A51" w:rsidRPr="004D33F2" w:rsidRDefault="00692A51" w:rsidP="00692A51">
      <w:pPr>
        <w:spacing w:line="240" w:lineRule="auto"/>
        <w:jc w:val="both"/>
        <w:rPr>
          <w:rFonts w:eastAsia="Times New Roman"/>
          <w:color w:val="000000"/>
        </w:rPr>
      </w:pPr>
      <w:r w:rsidRPr="004D33F2">
        <w:rPr>
          <w:rFonts w:eastAsia="Times New Roman"/>
          <w:color w:val="000000"/>
        </w:rPr>
        <w:t xml:space="preserve">Présents : </w:t>
      </w:r>
      <w:r w:rsidRPr="004D33F2">
        <w:t xml:space="preserve">Angenon Nico, Casy Michel, Chilon Jean-Paul, </w:t>
      </w:r>
      <w:r w:rsidR="00E44385" w:rsidRPr="004D33F2">
        <w:t>Dodu Adrien</w:t>
      </w:r>
      <w:r w:rsidRPr="004D33F2">
        <w:t xml:space="preserve">Ferre Benjamin, </w:t>
      </w:r>
      <w:r w:rsidR="00E44385" w:rsidRPr="004D33F2">
        <w:rPr>
          <w:rFonts w:eastAsia="Times New Roman"/>
          <w:color w:val="000000"/>
        </w:rPr>
        <w:t>Quetard Thierry</w:t>
      </w:r>
      <w:r w:rsidR="00DE5AE2">
        <w:rPr>
          <w:rFonts w:eastAsia="Times New Roman"/>
          <w:color w:val="000000"/>
        </w:rPr>
        <w:t xml:space="preserve">, </w:t>
      </w:r>
      <w:r w:rsidR="00E44385" w:rsidRPr="004D33F2">
        <w:t>Simon Bruno</w:t>
      </w:r>
    </w:p>
    <w:p w:rsidR="00692A51" w:rsidRPr="004D33F2" w:rsidRDefault="00692A51" w:rsidP="00692A51">
      <w:pPr>
        <w:spacing w:line="240" w:lineRule="auto"/>
        <w:jc w:val="both"/>
        <w:rPr>
          <w:rFonts w:eastAsia="Times New Roman"/>
          <w:color w:val="000000"/>
        </w:rPr>
      </w:pPr>
    </w:p>
    <w:p w:rsidR="00692A51" w:rsidRPr="004D33F2" w:rsidRDefault="00692A51" w:rsidP="00692A51">
      <w:pPr>
        <w:spacing w:line="240" w:lineRule="auto"/>
        <w:jc w:val="both"/>
        <w:rPr>
          <w:rFonts w:eastAsia="Times New Roman"/>
          <w:color w:val="000000"/>
        </w:rPr>
      </w:pPr>
      <w:r w:rsidRPr="004D33F2">
        <w:rPr>
          <w:rFonts w:eastAsia="Times New Roman"/>
          <w:color w:val="000000"/>
        </w:rPr>
        <w:t>Invités : Bardin Romain, Metaireau Nicolas.</w:t>
      </w:r>
    </w:p>
    <w:p w:rsidR="00692A51" w:rsidRPr="004D33F2" w:rsidRDefault="00692A51" w:rsidP="00692A51">
      <w:pPr>
        <w:spacing w:line="240" w:lineRule="auto"/>
        <w:jc w:val="both"/>
        <w:rPr>
          <w:rFonts w:eastAsia="Times New Roman"/>
          <w:color w:val="000000"/>
        </w:rPr>
      </w:pPr>
    </w:p>
    <w:p w:rsidR="00692A51" w:rsidRDefault="00E44385" w:rsidP="00692A51">
      <w:pPr>
        <w:spacing w:line="240" w:lineRule="auto"/>
        <w:jc w:val="both"/>
      </w:pPr>
      <w:r>
        <w:rPr>
          <w:rFonts w:eastAsia="Times New Roman"/>
          <w:color w:val="000000"/>
        </w:rPr>
        <w:t>Excusée</w:t>
      </w:r>
      <w:r w:rsidR="00692A51" w:rsidRPr="004D33F2">
        <w:rPr>
          <w:rFonts w:eastAsia="Times New Roman"/>
          <w:color w:val="000000"/>
        </w:rPr>
        <w:t xml:space="preserve"> : </w:t>
      </w:r>
      <w:r w:rsidRPr="004D33F2">
        <w:t>Francisco Marie</w:t>
      </w:r>
    </w:p>
    <w:p w:rsidR="00E44385" w:rsidRDefault="00E44385" w:rsidP="00692A51">
      <w:pPr>
        <w:spacing w:line="240" w:lineRule="auto"/>
        <w:jc w:val="both"/>
      </w:pPr>
    </w:p>
    <w:p w:rsidR="00E44385" w:rsidRDefault="00E44385" w:rsidP="00692A51">
      <w:pPr>
        <w:spacing w:line="240" w:lineRule="auto"/>
        <w:jc w:val="both"/>
      </w:pPr>
      <w:r>
        <w:t>1 – Information du Président :</w:t>
      </w:r>
    </w:p>
    <w:p w:rsidR="00E44385" w:rsidRDefault="00E44385" w:rsidP="00595EBD">
      <w:pPr>
        <w:spacing w:line="240" w:lineRule="auto"/>
      </w:pPr>
      <w:r>
        <w:t xml:space="preserve">* Jean Paul Chilon nous fait part du courrier transmis pour la Fédération et signé d’Adrien Dodu sur les </w:t>
      </w:r>
      <w:r w:rsidR="00595EBD">
        <w:t>finances</w:t>
      </w:r>
      <w:r>
        <w:t xml:space="preserve"> fédérales et les incidences de </w:t>
      </w:r>
      <w:r w:rsidR="00595EBD">
        <w:t>certains coûts</w:t>
      </w:r>
      <w:r>
        <w:t xml:space="preserve"> et de l’éventuelle prise en charge par les Ligues et Comités Départementaux. Si ce dossier a été débattu en Conseil Fédéral</w:t>
      </w:r>
      <w:r w:rsidR="00595EBD">
        <w:t> il sera présenté prochainement comme le confirme Adrien Dodu en donnant quelques précisions.</w:t>
      </w:r>
      <w:r w:rsidR="00595EBD">
        <w:br/>
        <w:t>* Un questionnaire sera prochainement transmis pour la licence unique.</w:t>
      </w:r>
      <w:r w:rsidR="00595EBD">
        <w:br/>
        <w:t xml:space="preserve">* Pour le dossier </w:t>
      </w:r>
      <w:r w:rsidR="009B380D">
        <w:t>« </w:t>
      </w:r>
      <w:r w:rsidR="00595EBD">
        <w:t>Prends toi aux Jeux</w:t>
      </w:r>
      <w:r w:rsidR="009B380D">
        <w:t> »</w:t>
      </w:r>
      <w:r w:rsidR="00595EBD">
        <w:t xml:space="preserve"> la Ligue a reçu 15000 €. Cette aide financière sera accompagnée de goodies et fera l’objet d’un contrôle de la Région pour que les fonds dédiés soient utilisés sur l’ensemble du territoire. La ligue les utilisera pour doter des organisations délocalisées de l’été et de la rentrée.</w:t>
      </w:r>
      <w:r w:rsidR="0022687E">
        <w:br/>
        <w:t>* Contrat Matériel Butterfly-Cap Sport. La stratégie Butterfly a changé et Jean Pal Chilon fait l’historique de ce dossier en faisant part de sa communication avec le Responsable commercial France de la marque. Le présent contrat tri partite est caduque et plusieurs options s’offrent à nous pour les deux prochaines saisons de l’Olympiade : Trouver un nouvel équipement</w:t>
      </w:r>
      <w:r w:rsidR="009B380D">
        <w:t>ier</w:t>
      </w:r>
      <w:r w:rsidR="0022687E">
        <w:t xml:space="preserve"> en rompant le contrat avec Butterfly ou le maintenir jusqu’à sa fin. De l’avis majoritaire l’idée est de respecter </w:t>
      </w:r>
      <w:r w:rsidR="005C3F03">
        <w:t>notre signature et de faire un appel d’offre fin 2023</w:t>
      </w:r>
      <w:r w:rsidR="00DE5AE2">
        <w:t xml:space="preserve"> pour un nouveau contrat à compter de la future olympiade.</w:t>
      </w:r>
      <w:r w:rsidR="005C3F03">
        <w:t xml:space="preserve"> Adrien Dodu pose la question du second partenariat qui nous lie avec Cap Sport qui ne sera plus le revendeur Butterfly, car la marque a décidé de travailler depuis sa nouvelle structure sans passer par ses précédents intermédiaires ? Un avenant sera proposé à Christophe Benaise en revoyant les conditions de partenariat avec Cap Sport</w:t>
      </w:r>
      <w:r w:rsidR="00061EB7">
        <w:t>.</w:t>
      </w:r>
    </w:p>
    <w:p w:rsidR="00827D1A" w:rsidRDefault="00A24D5D" w:rsidP="00595EBD">
      <w:pPr>
        <w:spacing w:line="240" w:lineRule="auto"/>
      </w:pPr>
      <w:r>
        <w:t xml:space="preserve">* Lancement du Top 10 Européen : il a été effectué </w:t>
      </w:r>
      <w:r w:rsidR="00827D1A">
        <w:t>le 11 Mai</w:t>
      </w:r>
      <w:r w:rsidR="003663BC">
        <w:t xml:space="preserve"> </w:t>
      </w:r>
      <w:r>
        <w:t>lors de la foire de Tours en présence de Gilles Er</w:t>
      </w:r>
      <w:r w:rsidR="003663BC">
        <w:t xml:space="preserve">b et des bénévoles </w:t>
      </w:r>
      <w:r w:rsidR="00827D1A">
        <w:t xml:space="preserve">qui </w:t>
      </w:r>
      <w:r w:rsidR="003663BC">
        <w:t>vo</w:t>
      </w:r>
      <w:r w:rsidR="00827D1A">
        <w:t>nt intervenir au titre des trois co organisateurs et qui étaient disponibles. Chacun ayant reçu une invitation comme l’ensemble des membres du Conseil de Ligue.</w:t>
      </w:r>
    </w:p>
    <w:p w:rsidR="00061EB7" w:rsidRDefault="00061EB7" w:rsidP="00595EBD">
      <w:pPr>
        <w:spacing w:line="240" w:lineRule="auto"/>
      </w:pPr>
      <w:r>
        <w:t>* Romain Bardin est absent car il est au colloque national en y participant au titre du développement</w:t>
      </w:r>
      <w:r w:rsidR="009B380D">
        <w:t>.</w:t>
      </w:r>
    </w:p>
    <w:p w:rsidR="003A67AA" w:rsidRDefault="003A67AA" w:rsidP="00595EBD">
      <w:pPr>
        <w:spacing w:line="240" w:lineRule="auto"/>
      </w:pPr>
      <w:r>
        <w:t xml:space="preserve">2 – </w:t>
      </w:r>
      <w:r w:rsidR="00280B87">
        <w:t>Information</w:t>
      </w:r>
      <w:r>
        <w:t xml:space="preserve"> développement </w:t>
      </w:r>
      <w:r w:rsidR="00985476">
        <w:t>– Romain Bardin</w:t>
      </w:r>
      <w:r>
        <w:t>:</w:t>
      </w:r>
    </w:p>
    <w:p w:rsidR="003A67AA" w:rsidRDefault="003A67AA" w:rsidP="00595EBD">
      <w:pPr>
        <w:spacing w:line="240" w:lineRule="auto"/>
      </w:pPr>
      <w:r>
        <w:t>En l’absence de Romain Bardin, Bruno Simon fait le point sur différents dossiers en son nom :</w:t>
      </w:r>
    </w:p>
    <w:p w:rsidR="003A67AA" w:rsidRDefault="003A67AA" w:rsidP="00595EBD">
      <w:pPr>
        <w:spacing w:line="240" w:lineRule="auto"/>
      </w:pPr>
      <w:r>
        <w:t>* ANS : il souligne le travail de la commission et nous devons attendre le retour de la FFTT pour certains ré équilibrages</w:t>
      </w:r>
      <w:r w:rsidR="00280B87">
        <w:t xml:space="preserve"> ou autres décisions</w:t>
      </w:r>
      <w:r>
        <w:t>.</w:t>
      </w:r>
      <w:r w:rsidR="00280B87">
        <w:t xml:space="preserve"> Ce travail est d’ailleurs salué par ceux qui y ont participé.</w:t>
      </w:r>
    </w:p>
    <w:p w:rsidR="00280B87" w:rsidRDefault="00280B87" w:rsidP="00280B87">
      <w:pPr>
        <w:spacing w:line="240" w:lineRule="auto"/>
      </w:pPr>
      <w:r>
        <w:t xml:space="preserve">* </w:t>
      </w:r>
      <w:r w:rsidR="009B380D">
        <w:t>R</w:t>
      </w:r>
      <w:r>
        <w:t>ecrutements divers : Jean Paul Chilon souhaite un ré équilibrage sur les territoires et tout spécialement sur l’Est et le Sud Est de la Ligue. Pour les différents postes, des entretiens sont programmés sur Salbris ou Tours.</w:t>
      </w:r>
      <w:r>
        <w:br/>
        <w:t xml:space="preserve">* AAP Ligue : Pour l’instant il n’est pas ouvert aux Comités Départementaux, mais pour une plus </w:t>
      </w:r>
      <w:r w:rsidR="00040C4A">
        <w:t>grande</w:t>
      </w:r>
      <w:r>
        <w:t xml:space="preserve"> anticipation, ces Appels A Projets seront accessibles auxdits CD. Les Comités départementaux devront retourner prochainement </w:t>
      </w:r>
      <w:r w:rsidR="009B380D">
        <w:t xml:space="preserve">leur compte rendu </w:t>
      </w:r>
      <w:r>
        <w:t>pour l’</w:t>
      </w:r>
      <w:r w:rsidR="009B380D">
        <w:t>évaluation définitive des conventions Comités-Ligue.</w:t>
      </w:r>
    </w:p>
    <w:p w:rsidR="00985476" w:rsidRDefault="00280B87" w:rsidP="00280B87">
      <w:pPr>
        <w:spacing w:line="240" w:lineRule="auto"/>
      </w:pPr>
      <w:r>
        <w:t xml:space="preserve">* Actions Ligue 4/7 ans : dans la continuité de </w:t>
      </w:r>
      <w:r w:rsidR="00040C4A">
        <w:t>l’opération fédérale une « spécifique Ligue CVL » est programmée et sera transmise aux clubs et relayée par le site et la newsletter.</w:t>
      </w:r>
    </w:p>
    <w:p w:rsidR="00985476" w:rsidRDefault="00985476" w:rsidP="00280B87">
      <w:pPr>
        <w:spacing w:line="240" w:lineRule="auto"/>
      </w:pPr>
      <w:r>
        <w:lastRenderedPageBreak/>
        <w:t>3- Information CTN – Nicolas Métaireau :</w:t>
      </w:r>
    </w:p>
    <w:p w:rsidR="00835610" w:rsidRDefault="00985476" w:rsidP="00280B87">
      <w:pPr>
        <w:spacing w:line="240" w:lineRule="auto"/>
      </w:pPr>
      <w:r>
        <w:t xml:space="preserve">* Point sur l’effectif pôles et recrutement : la commission nationale de recrutement s’est tenue le 11 mai. Il y aura 20 sur le pôle espoirs et 6 en excellence avec </w:t>
      </w:r>
      <w:r w:rsidR="00775F7F">
        <w:t>des</w:t>
      </w:r>
      <w:r>
        <w:t xml:space="preserve"> lycéens</w:t>
      </w:r>
      <w:r w:rsidR="00775F7F">
        <w:t>,c</w:t>
      </w:r>
      <w:r>
        <w:t>ollégiens et 6 post BAC. Il donne les processus sur les différentes prestations et les indemnisations des clubs dont les partenariats clubs 24h30 pour le TT Joué Lès Tours e</w:t>
      </w:r>
      <w:r w:rsidR="00775F7F">
        <w:t>t</w:t>
      </w:r>
      <w:r>
        <w:t xml:space="preserve"> 18h30 pour la 4S Tours. Jean Paul Chilon demande </w:t>
      </w:r>
      <w:r w:rsidR="004C5028">
        <w:t>si cela est conforme au prévisionnel voté. Nicolas Métaireau lui répond oui car il y a plus de pensionnaires. IL y aura aussi deux départs Cléa De Stopela</w:t>
      </w:r>
      <w:r w:rsidR="00835610">
        <w:t>e</w:t>
      </w:r>
      <w:r w:rsidR="004C5028">
        <w:t>re et Nathan Pilard.</w:t>
      </w:r>
    </w:p>
    <w:p w:rsidR="00835610" w:rsidRDefault="00835610" w:rsidP="00280B87">
      <w:pPr>
        <w:spacing w:line="240" w:lineRule="auto"/>
      </w:pPr>
      <w:r>
        <w:t>* Point sur la candidature d’apprenti au pôle : Les entretiens auront lieu prochainement avec deux bons profils sur les quatre qui avaient fait acte de candidature.</w:t>
      </w:r>
    </w:p>
    <w:p w:rsidR="00835610" w:rsidRDefault="00835610" w:rsidP="00280B87">
      <w:pPr>
        <w:spacing w:line="240" w:lineRule="auto"/>
      </w:pPr>
      <w:r>
        <w:t>* Point Mutualisation Pôle – TT Joué – 4S : en raisons de nombreuse</w:t>
      </w:r>
      <w:r w:rsidR="00CB624E">
        <w:t>s</w:t>
      </w:r>
      <w:r>
        <w:t xml:space="preserve"> indisponibilités la prochaine réunion est reportée pour finaliser le dossier 2022/2023.</w:t>
      </w:r>
    </w:p>
    <w:p w:rsidR="00835610" w:rsidRDefault="00835610" w:rsidP="00280B87">
      <w:pPr>
        <w:spacing w:line="240" w:lineRule="auto"/>
      </w:pPr>
      <w:r>
        <w:t>* Point sur le fond social</w:t>
      </w:r>
      <w:r w:rsidR="00A24D5D">
        <w:t xml:space="preserve"> : Il est acté pour 2022/2023 avec 1500 </w:t>
      </w:r>
      <w:r w:rsidR="00775F7F">
        <w:t>€</w:t>
      </w:r>
      <w:r w:rsidR="00A24D5D">
        <w:t xml:space="preserve"> pour deux candidats potentiels. La limite pour postuler est fixée au 20 Mai.</w:t>
      </w:r>
    </w:p>
    <w:p w:rsidR="00192620" w:rsidRDefault="00192620" w:rsidP="00280B87">
      <w:pPr>
        <w:spacing w:line="240" w:lineRule="auto"/>
      </w:pPr>
      <w:r>
        <w:t>* Colloque National : Nicolas Métaireau est présent à la réunion car il est en arrêt de travail et n’a pu se rendre au colloque national.</w:t>
      </w:r>
    </w:p>
    <w:p w:rsidR="00192620" w:rsidRDefault="00192620" w:rsidP="00280B87">
      <w:pPr>
        <w:spacing w:line="240" w:lineRule="auto"/>
      </w:pPr>
      <w:r>
        <w:t>* Colloque Régional : Il aura lieu les 3 et 4 juin une relance sera faite prochainement. Il se tiendra au CRJS de Salbris.</w:t>
      </w:r>
    </w:p>
    <w:p w:rsidR="00192620" w:rsidRDefault="00192620" w:rsidP="00280B87">
      <w:pPr>
        <w:spacing w:line="240" w:lineRule="auto"/>
      </w:pPr>
      <w:r>
        <w:t>Thierry Quétard</w:t>
      </w:r>
      <w:r w:rsidR="00D01593">
        <w:t xml:space="preserve"> </w:t>
      </w:r>
      <w:r w:rsidR="00044783">
        <w:t xml:space="preserve">souhaite connaitre la suite qui sera donnée au dossier des clubs référents. Nicolas Métaireau lui répond qu’il sera proposé dans le cadre du nouveau plan régional de détection </w:t>
      </w:r>
      <w:r w:rsidR="008B0A53">
        <w:t>un</w:t>
      </w:r>
      <w:bookmarkStart w:id="0" w:name="_GoBack"/>
      <w:bookmarkEnd w:id="0"/>
      <w:r w:rsidR="00044783">
        <w:t xml:space="preserve"> suivi individualisé dont le dossier sera à l’ordre du jour du 18 Juin prochain.</w:t>
      </w:r>
    </w:p>
    <w:p w:rsidR="00B526D4" w:rsidRDefault="00B526D4" w:rsidP="00280B87">
      <w:pPr>
        <w:spacing w:line="240" w:lineRule="auto"/>
      </w:pPr>
      <w:r>
        <w:t>4- Point divers :</w:t>
      </w:r>
    </w:p>
    <w:p w:rsidR="00B526D4" w:rsidRDefault="00B526D4" w:rsidP="00280B87">
      <w:pPr>
        <w:spacing w:line="240" w:lineRule="auto"/>
      </w:pPr>
      <w:r>
        <w:t xml:space="preserve">Nico Angenon s’inquiète du manque d’arbitres régionaux pour les titres nationaux par équipes que nous organisons à Bourges. Des relances seront faites. Quant à Bruno Simon il précise que pour les </w:t>
      </w:r>
      <w:r w:rsidR="009B380D">
        <w:t>autres</w:t>
      </w:r>
      <w:r>
        <w:t xml:space="preserve"> points </w:t>
      </w:r>
      <w:r w:rsidR="009B380D">
        <w:t>il n’y a pas de problème et surtout pour l’éclairage du gymnase qui a été complétement rénové et mis aux normes.</w:t>
      </w:r>
    </w:p>
    <w:p w:rsidR="009B380D" w:rsidRDefault="009B380D" w:rsidP="00280B87">
      <w:pPr>
        <w:spacing w:line="240" w:lineRule="auto"/>
      </w:pPr>
      <w:r>
        <w:t>Bruno Simon donne des informations sur la campagne des achats mutualisés qui prend beaucoup de retard en raison de problèmes logistiques tant chez les fournisseurs que le distributeur. Ce dossier ne sera pas finalisé avant l’été.</w:t>
      </w:r>
    </w:p>
    <w:p w:rsidR="009B380D" w:rsidRDefault="009B380D" w:rsidP="00280B87">
      <w:pPr>
        <w:spacing w:line="240" w:lineRule="auto"/>
      </w:pPr>
      <w:r>
        <w:t>L’ordre du jour étant épuisé la réunion du bureau se termine à 20h15 et il est rappelé que le prochain Conseil de Ligue est programmé le 18 juin à Azay le Rideau.</w:t>
      </w:r>
    </w:p>
    <w:p w:rsidR="00280B87" w:rsidRDefault="00280B87" w:rsidP="00280B87">
      <w:pPr>
        <w:spacing w:line="240" w:lineRule="auto"/>
      </w:pPr>
      <w:r>
        <w:br/>
      </w:r>
    </w:p>
    <w:p w:rsidR="00E44385" w:rsidRDefault="00E44385" w:rsidP="00692A51">
      <w:pPr>
        <w:spacing w:line="240" w:lineRule="auto"/>
        <w:jc w:val="both"/>
      </w:pPr>
    </w:p>
    <w:p w:rsidR="00E44385" w:rsidRPr="004D33F2" w:rsidRDefault="00E44385" w:rsidP="00692A51">
      <w:pPr>
        <w:spacing w:line="240" w:lineRule="auto"/>
        <w:jc w:val="both"/>
        <w:rPr>
          <w:rFonts w:eastAsia="Times New Roman"/>
          <w:color w:val="000000"/>
        </w:rPr>
      </w:pPr>
    </w:p>
    <w:p w:rsidR="00692A51" w:rsidRPr="004D33F2" w:rsidRDefault="00692A51" w:rsidP="00692A51">
      <w:pPr>
        <w:spacing w:line="240" w:lineRule="auto"/>
        <w:jc w:val="both"/>
        <w:rPr>
          <w:rFonts w:eastAsia="Times New Roman"/>
          <w:color w:val="000000"/>
        </w:rPr>
      </w:pPr>
    </w:p>
    <w:sectPr w:rsidR="00692A51" w:rsidRPr="004D33F2" w:rsidSect="001A156B">
      <w:headerReference w:type="default" r:id="rId8"/>
      <w:footerReference w:type="default" r:id="rId9"/>
      <w:pgSz w:w="11909" w:h="16834"/>
      <w:pgMar w:top="720" w:right="720" w:bottom="720" w:left="720" w:header="720" w:footer="0" w:gutter="0"/>
      <w:pgNumType w:start="1"/>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A78FE" w:rsidRDefault="00FA78FE" w:rsidP="00360512">
      <w:pPr>
        <w:spacing w:line="240" w:lineRule="auto"/>
      </w:pPr>
      <w:r>
        <w:separator/>
      </w:r>
    </w:p>
  </w:endnote>
  <w:endnote w:type="continuationSeparator" w:id="1">
    <w:p w:rsidR="00FA78FE" w:rsidRDefault="00FA78FE" w:rsidP="00360512">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74AD" w:rsidRDefault="00ED74AD" w:rsidP="001A156B">
    <w:pPr>
      <w:pStyle w:val="Pieddepage"/>
      <w:ind w:left="-680"/>
    </w:pPr>
  </w:p>
  <w:p w:rsidR="00360512" w:rsidRDefault="005063E4" w:rsidP="001A156B">
    <w:pPr>
      <w:pStyle w:val="Pieddepage"/>
      <w:ind w:left="-680"/>
    </w:pPr>
    <w:r w:rsidRPr="005063E4">
      <w:rPr>
        <w:noProof/>
      </w:rPr>
      <w:drawing>
        <wp:inline distT="0" distB="0" distL="0" distR="0">
          <wp:extent cx="7514006" cy="1252454"/>
          <wp:effectExtent l="0" t="0" r="4445" b="5080"/>
          <wp:docPr id="1" name="Image 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10;&#10;Description générée automatiquement"/>
                  <pic:cNvPicPr/>
                </pic:nvPicPr>
                <pic:blipFill>
                  <a:blip r:embed="rId1"/>
                  <a:stretch>
                    <a:fillRect/>
                  </a:stretch>
                </pic:blipFill>
                <pic:spPr>
                  <a:xfrm>
                    <a:off x="0" y="0"/>
                    <a:ext cx="7561212" cy="1260322"/>
                  </a:xfrm>
                  <a:prstGeom prst="rect">
                    <a:avLst/>
                  </a:prstGeom>
                </pic:spPr>
              </pic:pic>
            </a:graphicData>
          </a:graphic>
        </wp:inline>
      </w:drawing>
    </w:r>
  </w:p>
  <w:p w:rsidR="00ED74AD" w:rsidRDefault="00ED74AD" w:rsidP="001A156B">
    <w:pPr>
      <w:pStyle w:val="Pieddepage"/>
      <w:ind w:left="-68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A78FE" w:rsidRDefault="00FA78FE" w:rsidP="00360512">
      <w:pPr>
        <w:spacing w:line="240" w:lineRule="auto"/>
      </w:pPr>
      <w:r>
        <w:separator/>
      </w:r>
    </w:p>
  </w:footnote>
  <w:footnote w:type="continuationSeparator" w:id="1">
    <w:p w:rsidR="00FA78FE" w:rsidRDefault="00FA78FE" w:rsidP="00360512">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74AD" w:rsidRDefault="00ED74AD">
    <w:pPr>
      <w:pStyle w:val="En-tte"/>
    </w:pPr>
    <w:r>
      <w:rPr>
        <w:noProof/>
      </w:rPr>
      <w:drawing>
        <wp:inline distT="0" distB="0" distL="0" distR="0">
          <wp:extent cx="6647815" cy="110807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647815" cy="1108075"/>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6E32BA7"/>
    <w:multiLevelType w:val="multilevel"/>
    <w:tmpl w:val="D22804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hyphenationZone w:val="425"/>
  <w:characterSpacingControl w:val="doNotCompress"/>
  <w:hdrShapeDefaults>
    <o:shapedefaults v:ext="edit" spidmax="8194"/>
  </w:hdrShapeDefaults>
  <w:footnotePr>
    <w:footnote w:id="0"/>
    <w:footnote w:id="1"/>
  </w:footnotePr>
  <w:endnotePr>
    <w:endnote w:id="0"/>
    <w:endnote w:id="1"/>
  </w:endnotePr>
  <w:compat/>
  <w:rsids>
    <w:rsidRoot w:val="00360512"/>
    <w:rsid w:val="00040C4A"/>
    <w:rsid w:val="00044783"/>
    <w:rsid w:val="00061EB7"/>
    <w:rsid w:val="00182B6A"/>
    <w:rsid w:val="00183F81"/>
    <w:rsid w:val="00192620"/>
    <w:rsid w:val="001A156B"/>
    <w:rsid w:val="001C366F"/>
    <w:rsid w:val="00215F78"/>
    <w:rsid w:val="0022687E"/>
    <w:rsid w:val="00280B87"/>
    <w:rsid w:val="002E4044"/>
    <w:rsid w:val="00360512"/>
    <w:rsid w:val="003663BC"/>
    <w:rsid w:val="003A67AA"/>
    <w:rsid w:val="00472C43"/>
    <w:rsid w:val="004C5028"/>
    <w:rsid w:val="005063E4"/>
    <w:rsid w:val="00595EBD"/>
    <w:rsid w:val="005A2D9E"/>
    <w:rsid w:val="005C3F03"/>
    <w:rsid w:val="005D2B13"/>
    <w:rsid w:val="005D7EB9"/>
    <w:rsid w:val="00632EC9"/>
    <w:rsid w:val="0065793D"/>
    <w:rsid w:val="00692A51"/>
    <w:rsid w:val="006B4A12"/>
    <w:rsid w:val="006D7438"/>
    <w:rsid w:val="00704D4F"/>
    <w:rsid w:val="00775F7F"/>
    <w:rsid w:val="00827D1A"/>
    <w:rsid w:val="00835610"/>
    <w:rsid w:val="008B0A53"/>
    <w:rsid w:val="0093575C"/>
    <w:rsid w:val="00964235"/>
    <w:rsid w:val="009643BC"/>
    <w:rsid w:val="00985476"/>
    <w:rsid w:val="009B380D"/>
    <w:rsid w:val="00A24D5D"/>
    <w:rsid w:val="00A34043"/>
    <w:rsid w:val="00B526D4"/>
    <w:rsid w:val="00C25130"/>
    <w:rsid w:val="00C268D8"/>
    <w:rsid w:val="00C67DC6"/>
    <w:rsid w:val="00C75540"/>
    <w:rsid w:val="00CB624E"/>
    <w:rsid w:val="00CE6C1B"/>
    <w:rsid w:val="00D01593"/>
    <w:rsid w:val="00D14F4E"/>
    <w:rsid w:val="00D50A6D"/>
    <w:rsid w:val="00DB2949"/>
    <w:rsid w:val="00DE5AE2"/>
    <w:rsid w:val="00E24B07"/>
    <w:rsid w:val="00E44385"/>
    <w:rsid w:val="00E911D7"/>
    <w:rsid w:val="00E94A80"/>
    <w:rsid w:val="00EB608E"/>
    <w:rsid w:val="00ED74AD"/>
    <w:rsid w:val="00FA41B4"/>
    <w:rsid w:val="00FA78FE"/>
    <w:rsid w:val="00FB42BE"/>
    <w:rsid w:val="00FD7BB1"/>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Arial" w:hAnsi="Arial" w:cs="Arial"/>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43BC"/>
    <w:pPr>
      <w:spacing w:line="276" w:lineRule="auto"/>
    </w:pPr>
    <w:rPr>
      <w:sz w:val="22"/>
      <w:szCs w:val="22"/>
    </w:rPr>
  </w:style>
  <w:style w:type="paragraph" w:styleId="Titre1">
    <w:name w:val="heading 1"/>
    <w:basedOn w:val="Normal1"/>
    <w:next w:val="Normal1"/>
    <w:rsid w:val="00360512"/>
    <w:pPr>
      <w:keepNext/>
      <w:keepLines/>
      <w:spacing w:before="400" w:after="120"/>
      <w:outlineLvl w:val="0"/>
    </w:pPr>
    <w:rPr>
      <w:sz w:val="40"/>
      <w:szCs w:val="40"/>
    </w:rPr>
  </w:style>
  <w:style w:type="paragraph" w:styleId="Titre2">
    <w:name w:val="heading 2"/>
    <w:basedOn w:val="Normal1"/>
    <w:next w:val="Normal1"/>
    <w:rsid w:val="00360512"/>
    <w:pPr>
      <w:keepNext/>
      <w:keepLines/>
      <w:spacing w:before="360" w:after="120"/>
      <w:outlineLvl w:val="1"/>
    </w:pPr>
    <w:rPr>
      <w:sz w:val="32"/>
      <w:szCs w:val="32"/>
    </w:rPr>
  </w:style>
  <w:style w:type="paragraph" w:styleId="Titre3">
    <w:name w:val="heading 3"/>
    <w:basedOn w:val="Normal1"/>
    <w:next w:val="Normal1"/>
    <w:rsid w:val="00360512"/>
    <w:pPr>
      <w:keepNext/>
      <w:keepLines/>
      <w:spacing w:before="320" w:after="80"/>
      <w:outlineLvl w:val="2"/>
    </w:pPr>
    <w:rPr>
      <w:color w:val="434343"/>
      <w:sz w:val="28"/>
      <w:szCs w:val="28"/>
    </w:rPr>
  </w:style>
  <w:style w:type="paragraph" w:styleId="Titre4">
    <w:name w:val="heading 4"/>
    <w:basedOn w:val="Normal1"/>
    <w:next w:val="Normal1"/>
    <w:rsid w:val="00360512"/>
    <w:pPr>
      <w:keepNext/>
      <w:keepLines/>
      <w:spacing w:before="280" w:after="80"/>
      <w:outlineLvl w:val="3"/>
    </w:pPr>
    <w:rPr>
      <w:color w:val="666666"/>
      <w:sz w:val="24"/>
      <w:szCs w:val="24"/>
    </w:rPr>
  </w:style>
  <w:style w:type="paragraph" w:styleId="Titre5">
    <w:name w:val="heading 5"/>
    <w:basedOn w:val="Normal1"/>
    <w:next w:val="Normal1"/>
    <w:rsid w:val="00360512"/>
    <w:pPr>
      <w:keepNext/>
      <w:keepLines/>
      <w:spacing w:before="240" w:after="80"/>
      <w:outlineLvl w:val="4"/>
    </w:pPr>
    <w:rPr>
      <w:color w:val="666666"/>
    </w:rPr>
  </w:style>
  <w:style w:type="paragraph" w:styleId="Titre6">
    <w:name w:val="heading 6"/>
    <w:basedOn w:val="Normal1"/>
    <w:next w:val="Normal1"/>
    <w:rsid w:val="00360512"/>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rmal1">
    <w:name w:val="Normal1"/>
    <w:rsid w:val="00360512"/>
    <w:pPr>
      <w:spacing w:line="276" w:lineRule="auto"/>
    </w:pPr>
    <w:rPr>
      <w:sz w:val="22"/>
      <w:szCs w:val="22"/>
    </w:rPr>
  </w:style>
  <w:style w:type="table" w:customStyle="1" w:styleId="TableNormal">
    <w:name w:val="Table Normal"/>
    <w:rsid w:val="00360512"/>
    <w:pPr>
      <w:spacing w:line="276" w:lineRule="auto"/>
    </w:pPr>
    <w:rPr>
      <w:sz w:val="22"/>
      <w:szCs w:val="22"/>
    </w:rPr>
    <w:tblPr>
      <w:tblCellMar>
        <w:top w:w="0" w:type="dxa"/>
        <w:left w:w="0" w:type="dxa"/>
        <w:bottom w:w="0" w:type="dxa"/>
        <w:right w:w="0" w:type="dxa"/>
      </w:tblCellMar>
    </w:tblPr>
  </w:style>
  <w:style w:type="paragraph" w:styleId="Titre">
    <w:name w:val="Title"/>
    <w:basedOn w:val="Normal1"/>
    <w:next w:val="Normal1"/>
    <w:rsid w:val="00360512"/>
    <w:pPr>
      <w:keepNext/>
      <w:keepLines/>
      <w:spacing w:after="60"/>
    </w:pPr>
    <w:rPr>
      <w:sz w:val="52"/>
      <w:szCs w:val="52"/>
    </w:rPr>
  </w:style>
  <w:style w:type="paragraph" w:styleId="Sous-titre">
    <w:name w:val="Subtitle"/>
    <w:basedOn w:val="Normal1"/>
    <w:next w:val="Normal1"/>
    <w:rsid w:val="00360512"/>
    <w:pPr>
      <w:keepNext/>
      <w:keepLines/>
      <w:spacing w:after="320"/>
    </w:pPr>
    <w:rPr>
      <w:color w:val="666666"/>
      <w:sz w:val="30"/>
      <w:szCs w:val="30"/>
    </w:rPr>
  </w:style>
  <w:style w:type="paragraph" w:styleId="En-tte">
    <w:name w:val="header"/>
    <w:basedOn w:val="Normal"/>
    <w:link w:val="En-tteCar"/>
    <w:uiPriority w:val="99"/>
    <w:unhideWhenUsed/>
    <w:rsid w:val="00182B6A"/>
    <w:pPr>
      <w:tabs>
        <w:tab w:val="center" w:pos="4536"/>
        <w:tab w:val="right" w:pos="9072"/>
      </w:tabs>
      <w:spacing w:line="240" w:lineRule="auto"/>
    </w:pPr>
  </w:style>
  <w:style w:type="character" w:customStyle="1" w:styleId="En-tteCar">
    <w:name w:val="En-tête Car"/>
    <w:basedOn w:val="Policepardfaut"/>
    <w:link w:val="En-tte"/>
    <w:uiPriority w:val="99"/>
    <w:rsid w:val="00182B6A"/>
  </w:style>
  <w:style w:type="paragraph" w:styleId="Pieddepage">
    <w:name w:val="footer"/>
    <w:basedOn w:val="Normal"/>
    <w:link w:val="PieddepageCar"/>
    <w:uiPriority w:val="99"/>
    <w:unhideWhenUsed/>
    <w:rsid w:val="00182B6A"/>
    <w:pPr>
      <w:tabs>
        <w:tab w:val="center" w:pos="4536"/>
        <w:tab w:val="right" w:pos="9072"/>
      </w:tabs>
      <w:spacing w:line="240" w:lineRule="auto"/>
    </w:pPr>
  </w:style>
  <w:style w:type="character" w:customStyle="1" w:styleId="PieddepageCar">
    <w:name w:val="Pied de page Car"/>
    <w:basedOn w:val="Policepardfaut"/>
    <w:link w:val="Pieddepage"/>
    <w:uiPriority w:val="99"/>
    <w:rsid w:val="00182B6A"/>
  </w:style>
  <w:style w:type="paragraph" w:styleId="Textedebulles">
    <w:name w:val="Balloon Text"/>
    <w:basedOn w:val="Normal"/>
    <w:link w:val="TextedebullesCar"/>
    <w:uiPriority w:val="99"/>
    <w:semiHidden/>
    <w:unhideWhenUsed/>
    <w:rsid w:val="00182B6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82B6A"/>
    <w:rPr>
      <w:rFonts w:ascii="Tahoma" w:hAnsi="Tahoma" w:cs="Tahoma"/>
      <w:sz w:val="16"/>
      <w:szCs w:val="16"/>
    </w:rPr>
  </w:style>
  <w:style w:type="paragraph" w:styleId="Paragraphedeliste">
    <w:name w:val="List Paragraph"/>
    <w:basedOn w:val="Normal"/>
    <w:uiPriority w:val="34"/>
    <w:qFormat/>
    <w:rsid w:val="005A2D9E"/>
    <w:pPr>
      <w:ind w:left="720"/>
      <w:contextualSpacing/>
    </w:pPr>
  </w:style>
  <w:style w:type="table" w:styleId="Grilledutableau">
    <w:name w:val="Table Grid"/>
    <w:basedOn w:val="TableauNormal"/>
    <w:uiPriority w:val="39"/>
    <w:rsid w:val="00632EC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tif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E0883B-8487-4D33-AADD-2B7F3473ED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897</Words>
  <Characters>4935</Characters>
  <Application>Microsoft Office Word</Application>
  <DocSecurity>0</DocSecurity>
  <Lines>41</Lines>
  <Paragraphs>11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5821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isabelle bahain</dc:creator>
  <cp:lastModifiedBy>Bruno</cp:lastModifiedBy>
  <cp:revision>2</cp:revision>
  <cp:lastPrinted>2022-04-01T19:07:00Z</cp:lastPrinted>
  <dcterms:created xsi:type="dcterms:W3CDTF">2022-06-27T07:24:00Z</dcterms:created>
  <dcterms:modified xsi:type="dcterms:W3CDTF">2022-06-27T07:24:00Z</dcterms:modified>
</cp:coreProperties>
</file>